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00DF" w:rsidP="00887834" w14:paraId="5DD5F304" w14:textId="53E1A6D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B51E92">
        <w:rPr>
          <w:rFonts w:ascii="Times New Roman" w:eastAsia="Times New Roman" w:hAnsi="Times New Roman" w:cs="Times New Roman"/>
          <w:sz w:val="24"/>
          <w:szCs w:val="24"/>
          <w:lang w:eastAsia="ru-RU"/>
        </w:rPr>
        <w:t>997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3700DF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39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239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0F6C81" w:rsidP="009256AC" w14:paraId="1EA7D253" w14:textId="1DCDF4C4">
      <w:pPr>
        <w:jc w:val="right"/>
        <w:rPr>
          <w:rFonts w:ascii="Times New Roman" w:hAnsi="Times New Roman" w:cs="Times New Roman"/>
          <w:sz w:val="22"/>
          <w:szCs w:val="22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B51E92" w:rsidR="00B51E92">
        <w:rPr>
          <w:rFonts w:ascii="Times New Roman" w:hAnsi="Times New Roman" w:cs="Times New Roman"/>
          <w:bCs/>
          <w:sz w:val="24"/>
          <w:szCs w:val="24"/>
        </w:rPr>
        <w:t>86MS0042-01-2026-001382-56</w:t>
      </w:r>
    </w:p>
    <w:p w:rsidR="00674F64" w:rsidRPr="000F6C81" w:rsidP="00153167" w14:paraId="5C362381" w14:textId="1CC5AC73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0F6C81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0F6C81" w:rsidP="005A525B" w14:paraId="2B05FD19" w14:textId="14215061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00DF">
        <w:rPr>
          <w:sz w:val="26"/>
          <w:szCs w:val="26"/>
        </w:rPr>
        <w:t xml:space="preserve">             </w:t>
      </w:r>
      <w:r w:rsidR="003700DF">
        <w:rPr>
          <w:sz w:val="26"/>
          <w:szCs w:val="26"/>
        </w:rPr>
        <w:tab/>
        <w:t xml:space="preserve">              </w:t>
      </w:r>
      <w:r w:rsidR="00B2391F">
        <w:rPr>
          <w:sz w:val="26"/>
          <w:szCs w:val="26"/>
        </w:rPr>
        <w:t>03 июня 2026</w:t>
      </w:r>
      <w:r w:rsidRPr="000F6C81">
        <w:rPr>
          <w:sz w:val="26"/>
          <w:szCs w:val="26"/>
        </w:rPr>
        <w:t xml:space="preserve"> года</w:t>
      </w:r>
    </w:p>
    <w:p w:rsidR="00B701EF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0F6C81" w:rsidP="00887834" w14:paraId="0FF3D539" w14:textId="5D155B7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0F6C81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="0008714A">
        <w:rPr>
          <w:rFonts w:ascii="Times New Roman" w:hAnsi="Times New Roman" w:cs="Times New Roman"/>
          <w:sz w:val="26"/>
          <w:szCs w:val="26"/>
        </w:rPr>
        <w:t>.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747E9" w:rsidP="00D747E9" w14:paraId="7059EE01" w14:textId="682BD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B51E92">
        <w:rPr>
          <w:rFonts w:ascii="Times New Roman" w:hAnsi="Times New Roman" w:cs="Times New Roman"/>
          <w:sz w:val="26"/>
          <w:szCs w:val="26"/>
        </w:rPr>
        <w:t>САО «</w:t>
      </w:r>
      <w:r w:rsidR="00804893">
        <w:rPr>
          <w:rFonts w:ascii="Times New Roman" w:hAnsi="Times New Roman" w:cs="Times New Roman"/>
          <w:sz w:val="26"/>
          <w:szCs w:val="26"/>
        </w:rPr>
        <w:t>РЕСО</w:t>
      </w:r>
      <w:r w:rsidR="00B51E92">
        <w:rPr>
          <w:rFonts w:ascii="Times New Roman" w:hAnsi="Times New Roman" w:cs="Times New Roman"/>
          <w:sz w:val="26"/>
          <w:szCs w:val="26"/>
        </w:rPr>
        <w:t>-Гарантия»</w:t>
      </w:r>
      <w:r w:rsidR="00AC00A4">
        <w:rPr>
          <w:rFonts w:ascii="Times New Roman" w:hAnsi="Times New Roman" w:cs="Times New Roman"/>
          <w:sz w:val="26"/>
          <w:szCs w:val="26"/>
        </w:rPr>
        <w:t xml:space="preserve">, третье лицо, не заявляющее самостоятельных требований относительно предмета спора, на стороне истца </w:t>
      </w:r>
      <w:r w:rsidR="00804893">
        <w:rPr>
          <w:rFonts w:ascii="Times New Roman" w:hAnsi="Times New Roman" w:cs="Times New Roman"/>
          <w:sz w:val="26"/>
          <w:szCs w:val="26"/>
        </w:rPr>
        <w:t xml:space="preserve">Сидняева Евгения Николаевна </w:t>
      </w: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804893">
        <w:rPr>
          <w:rFonts w:ascii="Times New Roman" w:hAnsi="Times New Roman" w:cs="Times New Roman"/>
          <w:sz w:val="26"/>
          <w:szCs w:val="26"/>
        </w:rPr>
        <w:t>Топоркову Анатолию Александровичу</w:t>
      </w:r>
      <w:r w:rsidR="00B239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о взыскании </w:t>
      </w:r>
      <w:r w:rsidR="00804893">
        <w:rPr>
          <w:rFonts w:ascii="Times New Roman" w:hAnsi="Times New Roman" w:cs="Times New Roman"/>
          <w:sz w:val="26"/>
          <w:szCs w:val="24"/>
        </w:rPr>
        <w:t>денежных средств в порядке регресса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D747E9" w:rsidP="00D747E9" w14:paraId="0C4D218D" w14:textId="5FCC25D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>
        <w:rPr>
          <w:rFonts w:ascii="Times New Roman" w:hAnsi="Times New Roman" w:cs="Times New Roman"/>
          <w:sz w:val="26"/>
          <w:szCs w:val="26"/>
        </w:rPr>
        <w:t xml:space="preserve">194-199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747E9" w:rsidP="00D747E9" w14:paraId="36BB5BD8" w14:textId="35D4880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D747E9" w:rsidP="00D747E9" w14:paraId="4CBF40F0" w14:textId="5F4C1A7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804893">
        <w:rPr>
          <w:rFonts w:ascii="Times New Roman" w:hAnsi="Times New Roman" w:cs="Times New Roman"/>
          <w:sz w:val="26"/>
          <w:szCs w:val="26"/>
        </w:rPr>
        <w:t xml:space="preserve">САО «РЕСО-Гарантия», третье лицо, не заявляющее самостоятельных требований относительно предмета спора, на стороне истца Сидняева Евгения Николаевна к Топоркову Анатолию Александровичу </w:t>
      </w:r>
      <w:r w:rsidR="00804893">
        <w:rPr>
          <w:rFonts w:ascii="Times New Roman" w:hAnsi="Times New Roman" w:cs="Times New Roman"/>
          <w:sz w:val="26"/>
          <w:szCs w:val="24"/>
        </w:rPr>
        <w:t xml:space="preserve">о взыскании денежных средств в порядке регресса </w:t>
      </w:r>
      <w:r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0F6C81" w:rsidP="00B96E38" w14:paraId="78D8F427" w14:textId="282861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804893">
        <w:rPr>
          <w:rFonts w:ascii="Times New Roman" w:hAnsi="Times New Roman" w:cs="Times New Roman"/>
          <w:sz w:val="26"/>
          <w:szCs w:val="26"/>
        </w:rPr>
        <w:t xml:space="preserve">Топоркова Анатолия Александровича </w:t>
      </w:r>
      <w:r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FC6742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804893">
        <w:rPr>
          <w:rFonts w:ascii="Times New Roman" w:hAnsi="Times New Roman" w:cs="Times New Roman"/>
          <w:sz w:val="26"/>
          <w:szCs w:val="26"/>
        </w:rPr>
        <w:t>САО «РЕСО-Гарантия» (ИНН 7710045520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B96E38" w:rsidR="00B96E38">
        <w:rPr>
          <w:rFonts w:ascii="Times New Roman" w:hAnsi="Times New Roman" w:cs="Times New Roman"/>
          <w:sz w:val="26"/>
          <w:szCs w:val="26"/>
        </w:rPr>
        <w:t xml:space="preserve">сумму выплаченного страхового возмещения в порядке регресса в размере </w:t>
      </w:r>
      <w:r w:rsidR="00B96E38">
        <w:rPr>
          <w:rFonts w:ascii="Times New Roman" w:hAnsi="Times New Roman" w:cs="Times New Roman"/>
          <w:sz w:val="26"/>
          <w:szCs w:val="26"/>
        </w:rPr>
        <w:t>12800</w:t>
      </w:r>
      <w:r w:rsidRPr="00B96E38" w:rsidR="00B96E38">
        <w:rPr>
          <w:rFonts w:ascii="Times New Roman" w:hAnsi="Times New Roman" w:cs="Times New Roman"/>
          <w:sz w:val="26"/>
          <w:szCs w:val="26"/>
        </w:rPr>
        <w:t xml:space="preserve"> рублей,</w:t>
      </w:r>
      <w:r w:rsidR="00B96E38">
        <w:rPr>
          <w:rFonts w:ascii="Times New Roman" w:hAnsi="Times New Roman" w:cs="Times New Roman"/>
          <w:sz w:val="26"/>
          <w:szCs w:val="26"/>
        </w:rPr>
        <w:t xml:space="preserve"> </w:t>
      </w:r>
      <w:r w:rsidR="00B43D22">
        <w:rPr>
          <w:rFonts w:ascii="Times New Roman" w:hAnsi="Times New Roman" w:cs="Times New Roman"/>
          <w:sz w:val="26"/>
          <w:szCs w:val="26"/>
        </w:rPr>
        <w:t>проценты за использование денежных средств со дня вынесения решения суда по день фактического исполнения обязательств</w:t>
      </w:r>
      <w:r w:rsidRPr="003C3CF7" w:rsidR="00B43D22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B43D22">
        <w:rPr>
          <w:rFonts w:ascii="Times New Roman" w:hAnsi="Times New Roman" w:cs="Times New Roman"/>
          <w:sz w:val="26"/>
          <w:szCs w:val="26"/>
        </w:rPr>
        <w:t xml:space="preserve">12800 </w:t>
      </w:r>
      <w:r w:rsidRPr="003C3CF7" w:rsidR="00B43D22">
        <w:rPr>
          <w:rFonts w:ascii="Times New Roman" w:hAnsi="Times New Roman" w:cs="Times New Roman"/>
          <w:sz w:val="26"/>
          <w:szCs w:val="26"/>
        </w:rPr>
        <w:t>рублей,</w:t>
      </w:r>
      <w:r w:rsidR="00B43D22">
        <w:rPr>
          <w:rFonts w:ascii="Times New Roman" w:hAnsi="Times New Roman" w:cs="Times New Roman"/>
          <w:sz w:val="26"/>
          <w:szCs w:val="26"/>
        </w:rPr>
        <w:t xml:space="preserve"> </w:t>
      </w:r>
      <w:r w:rsidRPr="00B96E38" w:rsidR="00B96E38">
        <w:rPr>
          <w:rFonts w:ascii="Times New Roman" w:hAnsi="Times New Roman" w:cs="Times New Roman"/>
          <w:sz w:val="26"/>
          <w:szCs w:val="26"/>
          <w:lang w:val="x-none"/>
        </w:rPr>
        <w:t xml:space="preserve">расходы по оплате государственной пошлины в размере </w:t>
      </w:r>
      <w:r w:rsidRPr="00B96E38" w:rsidR="00B96E38">
        <w:rPr>
          <w:rFonts w:ascii="Times New Roman" w:hAnsi="Times New Roman" w:cs="Times New Roman"/>
          <w:sz w:val="26"/>
          <w:szCs w:val="26"/>
        </w:rPr>
        <w:t>4000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53167" w:rsidRPr="00153167" w:rsidP="00153167" w14:paraId="7A69A119" w14:textId="5C9061AA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 участвующим в деле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лицам, их представителям право подать заявление о составлении мотивированного решения в следующие сроки:</w:t>
      </w:r>
    </w:p>
    <w:p w:rsidR="00153167" w:rsidRPr="00153167" w:rsidP="00153167" w14:paraId="41563132" w14:textId="29FFABA6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судебном заседании;</w:t>
      </w:r>
    </w:p>
    <w:p w:rsidR="00153167" w:rsidRPr="00153167" w:rsidP="00153167" w14:paraId="22AA2169" w14:textId="5068C091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3167" w:rsidRPr="00153167" w:rsidP="00153167" w14:paraId="73D06F3D" w14:textId="1F9A989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Мотивированное решение суда составляется в течени</w:t>
      </w:r>
      <w:r w:rsidRPr="00153167">
        <w:rPr>
          <w:rFonts w:ascii="Times New Roman" w:hAnsi="Times New Roman" w:cs="Times New Roman"/>
          <w:sz w:val="26"/>
          <w:szCs w:val="26"/>
        </w:rPr>
        <w:t xml:space="preserve">е </w:t>
      </w:r>
      <w:r w:rsidR="00466D32"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53167" w:rsidRPr="00153167" w:rsidP="00153167" w14:paraId="1E487CE9" w14:textId="51DAAFC9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</w:t>
      </w:r>
      <w:r w:rsidRPr="00153167">
        <w:rPr>
          <w:rFonts w:ascii="Times New Roman" w:hAnsi="Times New Roman" w:cs="Times New Roman"/>
          <w:sz w:val="26"/>
          <w:szCs w:val="26"/>
        </w:rPr>
        <w:t>пии этого решения.</w:t>
      </w:r>
    </w:p>
    <w:p w:rsidR="00C903CE" w:rsidRPr="005A525B" w:rsidP="005A525B" w14:paraId="6A75B556" w14:textId="589ED982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</w:t>
      </w:r>
      <w:r w:rsidRPr="00153167">
        <w:rPr>
          <w:rFonts w:ascii="Times New Roman" w:hAnsi="Times New Roman" w:cs="Times New Roman"/>
          <w:sz w:val="26"/>
          <w:szCs w:val="26"/>
        </w:rPr>
        <w:t>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 w:rsidR="006D19E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1645" w:rsidP="006D7E63" w14:paraId="0EC4879B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1057" w:rsidRPr="000F6C81" w:rsidP="006D7E63" w14:paraId="0DB20422" w14:textId="116E6B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0F6C81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="006D7E63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25E46"/>
    <w:rsid w:val="00230A42"/>
    <w:rsid w:val="002A5ED4"/>
    <w:rsid w:val="002C5079"/>
    <w:rsid w:val="002D68DC"/>
    <w:rsid w:val="002F0259"/>
    <w:rsid w:val="00356E97"/>
    <w:rsid w:val="003700DF"/>
    <w:rsid w:val="00380471"/>
    <w:rsid w:val="003C0289"/>
    <w:rsid w:val="003C3CF7"/>
    <w:rsid w:val="003D5213"/>
    <w:rsid w:val="003E25AE"/>
    <w:rsid w:val="004049E9"/>
    <w:rsid w:val="00413A4A"/>
    <w:rsid w:val="004375DC"/>
    <w:rsid w:val="00466D32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19E8"/>
    <w:rsid w:val="006D7E63"/>
    <w:rsid w:val="006F7440"/>
    <w:rsid w:val="007208CE"/>
    <w:rsid w:val="00725985"/>
    <w:rsid w:val="00781645"/>
    <w:rsid w:val="007A119E"/>
    <w:rsid w:val="0080303B"/>
    <w:rsid w:val="00804893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A60DF"/>
    <w:rsid w:val="009D6210"/>
    <w:rsid w:val="009D6402"/>
    <w:rsid w:val="00A20D07"/>
    <w:rsid w:val="00A46275"/>
    <w:rsid w:val="00A67D81"/>
    <w:rsid w:val="00AC00A4"/>
    <w:rsid w:val="00AE4F95"/>
    <w:rsid w:val="00B2391F"/>
    <w:rsid w:val="00B266E0"/>
    <w:rsid w:val="00B43D22"/>
    <w:rsid w:val="00B51057"/>
    <w:rsid w:val="00B51E92"/>
    <w:rsid w:val="00B61589"/>
    <w:rsid w:val="00B701EF"/>
    <w:rsid w:val="00B82B39"/>
    <w:rsid w:val="00B84A3D"/>
    <w:rsid w:val="00B96E38"/>
    <w:rsid w:val="00C11279"/>
    <w:rsid w:val="00C417DF"/>
    <w:rsid w:val="00C903CE"/>
    <w:rsid w:val="00C9428E"/>
    <w:rsid w:val="00CA34A3"/>
    <w:rsid w:val="00CB1564"/>
    <w:rsid w:val="00CB1B4F"/>
    <w:rsid w:val="00CF67DB"/>
    <w:rsid w:val="00D33A53"/>
    <w:rsid w:val="00D46A7E"/>
    <w:rsid w:val="00D747E9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4240B"/>
    <w:rsid w:val="00F70FAD"/>
    <w:rsid w:val="00FC01C8"/>
    <w:rsid w:val="00FC67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